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2A1039" w:rsidRDefault="00560997" w:rsidP="00D422CA">
      <w:pPr>
        <w:pStyle w:val="Heading1"/>
      </w:pPr>
      <w:r w:rsidRPr="002A1039">
        <w:t xml:space="preserve">Стандард </w:t>
      </w:r>
      <w:r w:rsidR="00555864" w:rsidRPr="002A1039">
        <w:t>2: Сврха студијског програма</w:t>
      </w:r>
    </w:p>
    <w:p w:rsidR="00252C71" w:rsidRPr="00DC6598" w:rsidRDefault="00E85E33" w:rsidP="00252C71">
      <w:pPr>
        <w:rPr>
          <w:szCs w:val="24"/>
          <w:lang w:val="ru-RU"/>
        </w:rPr>
      </w:pPr>
      <w:r w:rsidRPr="00FD0AC9">
        <w:t xml:space="preserve">Сврха студијског програма специјалистичких академских студија – </w:t>
      </w:r>
      <w:r>
        <w:t>Токсиколошка процена ризика</w:t>
      </w:r>
      <w:r w:rsidRPr="00FD0AC9">
        <w:t xml:space="preserve"> на Фармацеутском факултету је да </w:t>
      </w:r>
      <w:r>
        <w:t xml:space="preserve">обезбеди </w:t>
      </w:r>
      <w:r w:rsidRPr="00FD0AC9">
        <w:t xml:space="preserve">професионално образовање и стручна знања из области </w:t>
      </w:r>
      <w:r>
        <w:t xml:space="preserve">процене ризика по здравље људи услед </w:t>
      </w:r>
      <w:r w:rsidR="0053250E">
        <w:t xml:space="preserve">(потенцијалне) </w:t>
      </w:r>
      <w:r>
        <w:t>изложености различитим токсичним супстанцама</w:t>
      </w:r>
      <w:r w:rsidR="002B51D0">
        <w:t xml:space="preserve">, области чији су задаци </w:t>
      </w:r>
      <w:r w:rsidR="00FD34AD">
        <w:t>легислативно утемељени</w:t>
      </w:r>
      <w:r w:rsidR="002B51D0">
        <w:t xml:space="preserve"> </w:t>
      </w:r>
      <w:r w:rsidR="0053250E">
        <w:t xml:space="preserve">у обезбеђењу квалитета </w:t>
      </w:r>
      <w:r w:rsidR="00FD34AD">
        <w:t xml:space="preserve">при стављању у промет лекова, медицинских средстава, предмета опште употребе, хране, средстава за заштиту биља, биоцида и других хемикалија, </w:t>
      </w:r>
      <w:r w:rsidR="00252C71">
        <w:t xml:space="preserve">такође у процесу управљања медицинским, фармацеутским и другим опасним отпадом, </w:t>
      </w:r>
      <w:r w:rsidR="00FD34AD">
        <w:t xml:space="preserve">а </w:t>
      </w:r>
      <w:r w:rsidR="002B51D0">
        <w:t xml:space="preserve">која је </w:t>
      </w:r>
      <w:r w:rsidR="00FD34AD">
        <w:t>извесно</w:t>
      </w:r>
      <w:r w:rsidR="002B51D0">
        <w:t xml:space="preserve"> дефицитарна компетентним кадровима.</w:t>
      </w:r>
      <w:r>
        <w:t xml:space="preserve"> </w:t>
      </w:r>
      <w:r w:rsidR="00252C71">
        <w:t>Стога је с</w:t>
      </w:r>
      <w:r w:rsidR="00252C71">
        <w:rPr>
          <w:szCs w:val="24"/>
          <w:lang w:val="ru-RU" w:eastAsia="en-GB" w:bidi="he-IL"/>
        </w:rPr>
        <w:t xml:space="preserve">тудијски програм </w:t>
      </w:r>
      <w:r w:rsidR="00252C71" w:rsidRPr="001A1E16">
        <w:rPr>
          <w:szCs w:val="24"/>
          <w:lang w:val="ru-RU" w:eastAsia="en-GB" w:bidi="he-IL"/>
        </w:rPr>
        <w:t xml:space="preserve">развијен у складу са </w:t>
      </w:r>
      <w:r w:rsidR="00252C71">
        <w:rPr>
          <w:szCs w:val="24"/>
          <w:lang w:eastAsia="en-GB" w:bidi="he-IL"/>
        </w:rPr>
        <w:t xml:space="preserve">специфичним </w:t>
      </w:r>
      <w:r w:rsidR="00252C71" w:rsidRPr="001A1E16">
        <w:rPr>
          <w:szCs w:val="24"/>
          <w:lang w:val="ru-RU" w:eastAsia="en-GB" w:bidi="he-IL"/>
        </w:rPr>
        <w:t xml:space="preserve">потребама </w:t>
      </w:r>
      <w:r w:rsidR="00252C71">
        <w:rPr>
          <w:szCs w:val="24"/>
          <w:lang w:eastAsia="en-GB" w:bidi="he-IL"/>
        </w:rPr>
        <w:t xml:space="preserve">спровођења процена ризика </w:t>
      </w:r>
      <w:r w:rsidR="00252C71" w:rsidRPr="001A1E16">
        <w:rPr>
          <w:szCs w:val="24"/>
          <w:lang w:val="ru-RU" w:eastAsia="en-GB" w:bidi="he-IL"/>
        </w:rPr>
        <w:t xml:space="preserve">у складу са </w:t>
      </w:r>
      <w:r w:rsidR="00252C71">
        <w:rPr>
          <w:szCs w:val="24"/>
          <w:lang w:eastAsia="en-GB" w:bidi="he-IL"/>
        </w:rPr>
        <w:t>већим бројем закона:</w:t>
      </w:r>
      <w:r w:rsidR="00252C71" w:rsidRPr="004B2EBE">
        <w:rPr>
          <w:lang w:val="ru-RU"/>
        </w:rPr>
        <w:t xml:space="preserve"> </w:t>
      </w:r>
      <w:r w:rsidR="00252C71">
        <w:t xml:space="preserve">Закон о лековима и медицинским средствима </w:t>
      </w:r>
      <w:r w:rsidR="00252C71">
        <w:rPr>
          <w:szCs w:val="24"/>
          <w:lang w:val="ru-RU" w:eastAsia="en-GB" w:bidi="he-IL"/>
        </w:rPr>
        <w:t>(Сл</w:t>
      </w:r>
      <w:r w:rsidR="00252C71">
        <w:rPr>
          <w:szCs w:val="24"/>
          <w:lang w:eastAsia="en-GB" w:bidi="he-IL"/>
        </w:rPr>
        <w:t>.</w:t>
      </w:r>
      <w:r w:rsidR="00252C71">
        <w:rPr>
          <w:szCs w:val="24"/>
          <w:lang w:val="ru-RU" w:eastAsia="en-GB" w:bidi="he-IL"/>
        </w:rPr>
        <w:t xml:space="preserve"> </w:t>
      </w:r>
      <w:r w:rsidR="0063393D">
        <w:rPr>
          <w:szCs w:val="24"/>
          <w:lang w:eastAsia="en-GB" w:bidi="he-IL"/>
        </w:rPr>
        <w:t>гласник</w:t>
      </w:r>
      <w:r w:rsidR="00252C71">
        <w:rPr>
          <w:szCs w:val="24"/>
          <w:lang w:val="ru-RU" w:eastAsia="en-GB" w:bidi="he-IL"/>
        </w:rPr>
        <w:t xml:space="preserve"> Р</w:t>
      </w:r>
      <w:r w:rsidR="00252C71">
        <w:rPr>
          <w:szCs w:val="24"/>
          <w:lang w:eastAsia="en-GB" w:bidi="he-IL"/>
        </w:rPr>
        <w:t>С</w:t>
      </w:r>
      <w:r w:rsidR="00252C71" w:rsidRPr="001A1E16">
        <w:rPr>
          <w:szCs w:val="24"/>
          <w:lang w:val="ru-RU" w:eastAsia="en-GB" w:bidi="he-IL"/>
        </w:rPr>
        <w:t xml:space="preserve">, </w:t>
      </w:r>
      <w:r w:rsidR="00252C71">
        <w:rPr>
          <w:lang w:val="ru-RU"/>
        </w:rPr>
        <w:t>30/2010</w:t>
      </w:r>
      <w:r w:rsidR="00252C71" w:rsidRPr="001A1E16">
        <w:rPr>
          <w:szCs w:val="24"/>
          <w:lang w:val="ru-RU" w:eastAsia="en-GB" w:bidi="he-IL"/>
        </w:rPr>
        <w:t>)</w:t>
      </w:r>
      <w:r w:rsidR="00252C71">
        <w:rPr>
          <w:szCs w:val="24"/>
          <w:lang w:eastAsia="en-GB" w:bidi="he-IL"/>
        </w:rPr>
        <w:t xml:space="preserve">, Закон о </w:t>
      </w:r>
      <w:r w:rsidR="0063393D">
        <w:rPr>
          <w:szCs w:val="24"/>
          <w:lang w:eastAsia="en-GB" w:bidi="he-IL"/>
        </w:rPr>
        <w:t>здравственој исправности предмет</w:t>
      </w:r>
      <w:r w:rsidR="00252C71">
        <w:rPr>
          <w:szCs w:val="24"/>
          <w:lang w:eastAsia="en-GB" w:bidi="he-IL"/>
        </w:rPr>
        <w:t xml:space="preserve">а опште употребе </w:t>
      </w:r>
      <w:r w:rsidR="00252C71">
        <w:rPr>
          <w:szCs w:val="24"/>
          <w:lang w:val="ru-RU" w:eastAsia="en-GB" w:bidi="he-IL"/>
        </w:rPr>
        <w:t>(</w:t>
      </w:r>
      <w:r w:rsidR="0063393D">
        <w:rPr>
          <w:szCs w:val="24"/>
          <w:lang w:eastAsia="en-GB" w:bidi="he-IL"/>
        </w:rPr>
        <w:t>„</w:t>
      </w:r>
      <w:r w:rsidR="00252C71">
        <w:rPr>
          <w:szCs w:val="24"/>
          <w:lang w:val="ru-RU" w:eastAsia="en-GB" w:bidi="he-IL"/>
        </w:rPr>
        <w:t>Сл</w:t>
      </w:r>
      <w:r w:rsidR="00252C71">
        <w:rPr>
          <w:szCs w:val="24"/>
          <w:lang w:eastAsia="en-GB" w:bidi="he-IL"/>
        </w:rPr>
        <w:t>.</w:t>
      </w:r>
      <w:r w:rsidR="00252C71">
        <w:rPr>
          <w:szCs w:val="24"/>
          <w:lang w:val="ru-RU" w:eastAsia="en-GB" w:bidi="he-IL"/>
        </w:rPr>
        <w:t xml:space="preserve"> </w:t>
      </w:r>
      <w:r w:rsidR="0063393D">
        <w:rPr>
          <w:szCs w:val="24"/>
          <w:lang w:eastAsia="en-GB" w:bidi="he-IL"/>
        </w:rPr>
        <w:t>гласник</w:t>
      </w:r>
      <w:r w:rsidR="00252C71">
        <w:rPr>
          <w:szCs w:val="24"/>
          <w:lang w:val="ru-RU" w:eastAsia="en-GB" w:bidi="he-IL"/>
        </w:rPr>
        <w:t xml:space="preserve"> Р</w:t>
      </w:r>
      <w:r w:rsidR="00252C71">
        <w:rPr>
          <w:szCs w:val="24"/>
          <w:lang w:eastAsia="en-GB" w:bidi="he-IL"/>
        </w:rPr>
        <w:t>С</w:t>
      </w:r>
      <w:r w:rsidR="0063393D">
        <w:rPr>
          <w:szCs w:val="24"/>
          <w:lang w:eastAsia="en-GB" w:bidi="he-IL"/>
        </w:rPr>
        <w:t>“</w:t>
      </w:r>
      <w:r w:rsidR="00252C71" w:rsidRPr="001A1E16">
        <w:rPr>
          <w:szCs w:val="24"/>
          <w:lang w:val="ru-RU" w:eastAsia="en-GB" w:bidi="he-IL"/>
        </w:rPr>
        <w:t>,</w:t>
      </w:r>
      <w:r w:rsidR="0063393D">
        <w:rPr>
          <w:szCs w:val="24"/>
          <w:lang w:eastAsia="en-GB" w:bidi="he-IL"/>
        </w:rPr>
        <w:t xml:space="preserve"> бр.</w:t>
      </w:r>
      <w:r w:rsidR="00252C71" w:rsidRPr="001A1E16">
        <w:rPr>
          <w:szCs w:val="24"/>
          <w:lang w:val="ru-RU" w:eastAsia="en-GB" w:bidi="he-IL"/>
        </w:rPr>
        <w:t xml:space="preserve"> </w:t>
      </w:r>
      <w:r w:rsidR="0063393D">
        <w:t>92</w:t>
      </w:r>
      <w:r w:rsidR="00252C71">
        <w:rPr>
          <w:lang w:val="ru-RU"/>
        </w:rPr>
        <w:t>/201</w:t>
      </w:r>
      <w:r w:rsidR="0063393D">
        <w:t>1</w:t>
      </w:r>
      <w:r w:rsidR="00252C71" w:rsidRPr="001A1E16">
        <w:rPr>
          <w:szCs w:val="24"/>
          <w:lang w:val="ru-RU" w:eastAsia="en-GB" w:bidi="he-IL"/>
        </w:rPr>
        <w:t>)</w:t>
      </w:r>
      <w:r w:rsidR="00252C71">
        <w:rPr>
          <w:szCs w:val="24"/>
          <w:lang w:eastAsia="en-GB" w:bidi="he-IL"/>
        </w:rPr>
        <w:t>,</w:t>
      </w:r>
      <w:r w:rsidR="0063393D">
        <w:rPr>
          <w:szCs w:val="24"/>
          <w:lang w:eastAsia="en-GB" w:bidi="he-IL"/>
        </w:rPr>
        <w:t xml:space="preserve"> </w:t>
      </w:r>
      <w:r w:rsidR="00DC6598">
        <w:rPr>
          <w:szCs w:val="24"/>
          <w:lang w:eastAsia="en-GB" w:bidi="he-IL"/>
        </w:rPr>
        <w:t xml:space="preserve">Закон о безбедности и здрављу на раду („Сл. гласник. РС“, бр. </w:t>
      </w:r>
      <w:r w:rsidR="00484BBA" w:rsidRPr="00484BBA">
        <w:rPr>
          <w:iCs/>
          <w:szCs w:val="24"/>
          <w:lang w:eastAsia="en-GB" w:bidi="he-IL"/>
        </w:rPr>
        <w:t>101/2005 и 91/2015),</w:t>
      </w:r>
      <w:r w:rsidR="00484BBA">
        <w:rPr>
          <w:i/>
          <w:iCs/>
          <w:szCs w:val="24"/>
          <w:lang w:eastAsia="en-GB" w:bidi="he-IL"/>
        </w:rPr>
        <w:t xml:space="preserve"> </w:t>
      </w:r>
      <w:r w:rsidR="0063393D">
        <w:rPr>
          <w:szCs w:val="24"/>
          <w:lang w:eastAsia="en-GB" w:bidi="he-IL"/>
        </w:rPr>
        <w:t xml:space="preserve">Закон о безбедности хране </w:t>
      </w:r>
      <w:r w:rsidR="0063393D">
        <w:rPr>
          <w:szCs w:val="24"/>
          <w:lang w:val="ru-RU" w:eastAsia="en-GB" w:bidi="he-IL"/>
        </w:rPr>
        <w:t>(</w:t>
      </w:r>
      <w:r w:rsidR="0063393D">
        <w:rPr>
          <w:szCs w:val="24"/>
          <w:lang w:eastAsia="en-GB" w:bidi="he-IL"/>
        </w:rPr>
        <w:t>„</w:t>
      </w:r>
      <w:r w:rsidR="0063393D">
        <w:rPr>
          <w:szCs w:val="24"/>
          <w:lang w:val="ru-RU" w:eastAsia="en-GB" w:bidi="he-IL"/>
        </w:rPr>
        <w:t>Сл</w:t>
      </w:r>
      <w:r w:rsidR="0063393D">
        <w:rPr>
          <w:szCs w:val="24"/>
          <w:lang w:eastAsia="en-GB" w:bidi="he-IL"/>
        </w:rPr>
        <w:t>.</w:t>
      </w:r>
      <w:r w:rsidR="0063393D">
        <w:rPr>
          <w:szCs w:val="24"/>
          <w:lang w:val="ru-RU" w:eastAsia="en-GB" w:bidi="he-IL"/>
        </w:rPr>
        <w:t xml:space="preserve"> </w:t>
      </w:r>
      <w:r w:rsidR="0063393D">
        <w:rPr>
          <w:szCs w:val="24"/>
          <w:lang w:eastAsia="en-GB" w:bidi="he-IL"/>
        </w:rPr>
        <w:t>гласник</w:t>
      </w:r>
      <w:r w:rsidR="0063393D">
        <w:rPr>
          <w:szCs w:val="24"/>
          <w:lang w:val="ru-RU" w:eastAsia="en-GB" w:bidi="he-IL"/>
        </w:rPr>
        <w:t xml:space="preserve"> Р</w:t>
      </w:r>
      <w:r w:rsidR="0063393D">
        <w:rPr>
          <w:szCs w:val="24"/>
          <w:lang w:eastAsia="en-GB" w:bidi="he-IL"/>
        </w:rPr>
        <w:t>С“</w:t>
      </w:r>
      <w:r w:rsidR="0063393D" w:rsidRPr="001A1E16">
        <w:rPr>
          <w:szCs w:val="24"/>
          <w:lang w:val="ru-RU" w:eastAsia="en-GB" w:bidi="he-IL"/>
        </w:rPr>
        <w:t xml:space="preserve">, </w:t>
      </w:r>
      <w:r w:rsidR="0063393D">
        <w:rPr>
          <w:szCs w:val="24"/>
          <w:lang w:eastAsia="en-GB" w:bidi="he-IL"/>
        </w:rPr>
        <w:t>бр.</w:t>
      </w:r>
      <w:r w:rsidR="0063393D">
        <w:t>42</w:t>
      </w:r>
      <w:r w:rsidR="0063393D">
        <w:rPr>
          <w:lang w:val="ru-RU"/>
        </w:rPr>
        <w:t>/20</w:t>
      </w:r>
      <w:r w:rsidR="0063393D">
        <w:t>09</w:t>
      </w:r>
      <w:r w:rsidR="0063393D" w:rsidRPr="001A1E16">
        <w:rPr>
          <w:szCs w:val="24"/>
          <w:lang w:val="ru-RU" w:eastAsia="en-GB" w:bidi="he-IL"/>
        </w:rPr>
        <w:t>)</w:t>
      </w:r>
      <w:r w:rsidR="0063393D">
        <w:rPr>
          <w:szCs w:val="24"/>
          <w:lang w:eastAsia="en-GB" w:bidi="he-IL"/>
        </w:rPr>
        <w:t>, Закон о средствима за заштиту биља</w:t>
      </w:r>
      <w:r w:rsidR="00DC6598">
        <w:rPr>
          <w:szCs w:val="24"/>
          <w:lang w:eastAsia="en-GB" w:bidi="he-IL"/>
        </w:rPr>
        <w:t xml:space="preserve"> („Сл. гласник РС“, бр. 41/2009)</w:t>
      </w:r>
      <w:r w:rsidR="0063393D">
        <w:rPr>
          <w:szCs w:val="24"/>
          <w:lang w:eastAsia="en-GB" w:bidi="he-IL"/>
        </w:rPr>
        <w:t xml:space="preserve">, Закон о биоцидним производима („СЛ. гласник РС“, бр. </w:t>
      </w:r>
      <w:r w:rsidR="0063393D" w:rsidRPr="0063393D">
        <w:rPr>
          <w:iCs/>
          <w:szCs w:val="24"/>
          <w:lang w:eastAsia="en-GB" w:bidi="he-IL"/>
        </w:rPr>
        <w:t xml:space="preserve">36/2009, 88/2010, 92/2011 </w:t>
      </w:r>
      <w:r w:rsidR="00484BBA">
        <w:rPr>
          <w:iCs/>
          <w:szCs w:val="24"/>
          <w:lang w:eastAsia="en-GB" w:bidi="he-IL"/>
        </w:rPr>
        <w:t>и</w:t>
      </w:r>
      <w:r w:rsidR="0063393D" w:rsidRPr="0063393D">
        <w:rPr>
          <w:iCs/>
          <w:szCs w:val="24"/>
          <w:lang w:eastAsia="en-GB" w:bidi="he-IL"/>
        </w:rPr>
        <w:t xml:space="preserve"> 25/2015)</w:t>
      </w:r>
      <w:r w:rsidR="0063393D" w:rsidRPr="0063393D">
        <w:rPr>
          <w:szCs w:val="24"/>
          <w:lang w:eastAsia="en-GB" w:bidi="he-IL"/>
        </w:rPr>
        <w:t>,</w:t>
      </w:r>
      <w:r w:rsidR="0063393D">
        <w:rPr>
          <w:szCs w:val="24"/>
          <w:lang w:eastAsia="en-GB" w:bidi="he-IL"/>
        </w:rPr>
        <w:t xml:space="preserve"> Закон о хемикалијама („Сл. гласник РС</w:t>
      </w:r>
      <w:r w:rsidR="0063393D" w:rsidRPr="0063393D">
        <w:rPr>
          <w:iCs/>
          <w:szCs w:val="24"/>
          <w:lang w:eastAsia="en-GB" w:bidi="he-IL"/>
        </w:rPr>
        <w:t xml:space="preserve">", </w:t>
      </w:r>
      <w:r w:rsidR="0063393D">
        <w:rPr>
          <w:iCs/>
          <w:szCs w:val="24"/>
          <w:lang w:eastAsia="en-GB" w:bidi="he-IL"/>
        </w:rPr>
        <w:t>бр</w:t>
      </w:r>
      <w:r w:rsidR="0063393D" w:rsidRPr="0063393D">
        <w:rPr>
          <w:iCs/>
          <w:szCs w:val="24"/>
          <w:lang w:eastAsia="en-GB" w:bidi="he-IL"/>
        </w:rPr>
        <w:t xml:space="preserve">. 36/2009, 88/2010, 92/2011, 93/2012 </w:t>
      </w:r>
      <w:r w:rsidR="0063393D">
        <w:rPr>
          <w:iCs/>
          <w:szCs w:val="24"/>
          <w:lang w:eastAsia="en-GB" w:bidi="he-IL"/>
        </w:rPr>
        <w:t>и</w:t>
      </w:r>
      <w:r w:rsidR="0063393D" w:rsidRPr="0063393D">
        <w:rPr>
          <w:iCs/>
          <w:szCs w:val="24"/>
          <w:lang w:eastAsia="en-GB" w:bidi="he-IL"/>
        </w:rPr>
        <w:t xml:space="preserve"> 25/2015)</w:t>
      </w:r>
      <w:r w:rsidR="0063393D" w:rsidRPr="0063393D">
        <w:rPr>
          <w:szCs w:val="24"/>
          <w:lang w:eastAsia="en-GB" w:bidi="he-IL"/>
        </w:rPr>
        <w:t xml:space="preserve">, </w:t>
      </w:r>
      <w:r w:rsidR="00DC6598">
        <w:rPr>
          <w:szCs w:val="24"/>
          <w:lang w:eastAsia="en-GB" w:bidi="he-IL"/>
        </w:rPr>
        <w:t xml:space="preserve">Закон о управљању отпадом („Сл. гласник РС“, бр. </w:t>
      </w:r>
      <w:r w:rsidR="00DC6598" w:rsidRPr="00DC6598">
        <w:rPr>
          <w:iCs/>
          <w:szCs w:val="24"/>
          <w:lang w:eastAsia="en-GB" w:bidi="he-IL"/>
        </w:rPr>
        <w:t xml:space="preserve">36/2009, 88/2010 </w:t>
      </w:r>
      <w:r w:rsidR="00484BBA">
        <w:rPr>
          <w:iCs/>
          <w:szCs w:val="24"/>
          <w:lang w:eastAsia="en-GB" w:bidi="he-IL"/>
        </w:rPr>
        <w:t>и</w:t>
      </w:r>
      <w:r w:rsidR="00DC6598" w:rsidRPr="00DC6598">
        <w:rPr>
          <w:iCs/>
          <w:szCs w:val="24"/>
          <w:lang w:eastAsia="en-GB" w:bidi="he-IL"/>
        </w:rPr>
        <w:t xml:space="preserve"> 14/2016)</w:t>
      </w:r>
      <w:r w:rsidR="00DC6598">
        <w:rPr>
          <w:iCs/>
          <w:szCs w:val="24"/>
          <w:lang w:eastAsia="en-GB" w:bidi="he-IL"/>
        </w:rPr>
        <w:t xml:space="preserve">, </w:t>
      </w:r>
      <w:r w:rsidR="00484BBA">
        <w:rPr>
          <w:iCs/>
          <w:szCs w:val="24"/>
          <w:lang w:eastAsia="en-GB" w:bidi="he-IL"/>
        </w:rPr>
        <w:t>и др</w:t>
      </w:r>
      <w:r w:rsidR="00252C71" w:rsidRPr="00DC6598">
        <w:rPr>
          <w:szCs w:val="24"/>
          <w:lang w:val="ru-RU" w:eastAsia="en-GB" w:bidi="he-IL"/>
        </w:rPr>
        <w:t>.</w:t>
      </w:r>
    </w:p>
    <w:p w:rsidR="00484BBA" w:rsidRDefault="00DB5A74" w:rsidP="002A1039">
      <w:r w:rsidRPr="002A1039">
        <w:t xml:space="preserve">Предложени студијски програм пружа могућност стручног усавршавања кадрова </w:t>
      </w:r>
      <w:r w:rsidR="00484BBA">
        <w:t>који раде у области легислативе:</w:t>
      </w:r>
      <w:r w:rsidRPr="002A1039">
        <w:t xml:space="preserve"> </w:t>
      </w:r>
      <w:r w:rsidR="00484BBA" w:rsidRPr="002A1039">
        <w:t xml:space="preserve">магистара фармације </w:t>
      </w:r>
      <w:r w:rsidR="00484BBA">
        <w:t xml:space="preserve">и других здравствених радника </w:t>
      </w:r>
      <w:r w:rsidR="00484BBA" w:rsidRPr="002A1039">
        <w:t xml:space="preserve">који раде </w:t>
      </w:r>
      <w:r w:rsidRPr="002A1039">
        <w:t xml:space="preserve">на пословима регистрације лекова и </w:t>
      </w:r>
      <w:r w:rsidR="00484BBA">
        <w:t xml:space="preserve">процене нечистоћа од токсиколошког значаја, процени безбедности козметичких производа; </w:t>
      </w:r>
      <w:r w:rsidR="00484BBA" w:rsidRPr="002A1039">
        <w:t>магистара фармације</w:t>
      </w:r>
      <w:r w:rsidR="00484BBA">
        <w:t>, магистара фармације –медицинских биохемичара</w:t>
      </w:r>
      <w:r w:rsidR="001542A0">
        <w:t xml:space="preserve">, </w:t>
      </w:r>
      <w:r w:rsidR="00484BBA">
        <w:t xml:space="preserve">других здравствених радника и </w:t>
      </w:r>
      <w:r w:rsidR="001542A0">
        <w:t>професија</w:t>
      </w:r>
      <w:r w:rsidR="00484BBA">
        <w:t xml:space="preserve"> који раде на пословима</w:t>
      </w:r>
      <w:r w:rsidR="004C0A35">
        <w:t xml:space="preserve"> процене: изложености токсичним супстанцама на радном месту, безбедности хране, токсиколошког досијеа пестицида и хемикалија.</w:t>
      </w:r>
    </w:p>
    <w:p w:rsidR="00A610D4" w:rsidRDefault="001542A0" w:rsidP="002A1039">
      <w:r>
        <w:t>О</w:t>
      </w:r>
      <w:r w:rsidRPr="002A1039">
        <w:t>вај студијски програм омогућава и усавршавање кадрова који раде у фармацеутској</w:t>
      </w:r>
      <w:r>
        <w:t xml:space="preserve">, хемијској и </w:t>
      </w:r>
      <w:r w:rsidRPr="002A1039">
        <w:t>индустрији</w:t>
      </w:r>
      <w:r>
        <w:t xml:space="preserve"> пестицида</w:t>
      </w:r>
      <w:r w:rsidR="00922A52">
        <w:t>, односно</w:t>
      </w:r>
      <w:r>
        <w:t xml:space="preserve"> у развоју и </w:t>
      </w:r>
      <w:r w:rsidRPr="002A1039">
        <w:t xml:space="preserve">производњи, </w:t>
      </w:r>
      <w:r>
        <w:t xml:space="preserve">лекова, </w:t>
      </w:r>
      <w:r w:rsidRPr="002A1039">
        <w:t>медицинских средстава</w:t>
      </w:r>
      <w:r>
        <w:t>, козметичких производа</w:t>
      </w:r>
      <w:r w:rsidR="00922A52">
        <w:t>, пестицида и других хемикалиј</w:t>
      </w:r>
      <w:r>
        <w:t>а</w:t>
      </w:r>
      <w:r w:rsidR="00922A52">
        <w:t xml:space="preserve"> </w:t>
      </w:r>
      <w:r>
        <w:t>различитих намена</w:t>
      </w:r>
      <w:r w:rsidRPr="002A1039">
        <w:t xml:space="preserve">. </w:t>
      </w:r>
    </w:p>
    <w:p w:rsidR="00381A46" w:rsidRDefault="001542A0" w:rsidP="002A1039">
      <w:r>
        <w:t xml:space="preserve">Такође, </w:t>
      </w:r>
      <w:r w:rsidR="00D34E15">
        <w:t xml:space="preserve">процена изложености опште популације и одређених субпопулација токсичним супстанцама и њиховим смешама, </w:t>
      </w:r>
      <w:r w:rsidR="00A610D4">
        <w:t xml:space="preserve">као и </w:t>
      </w:r>
      <w:r w:rsidR="00D34E15">
        <w:t>екотоксколошка процена ризика представљају перманентне активности које се реализују</w:t>
      </w:r>
      <w:r w:rsidR="00A610D4">
        <w:t xml:space="preserve"> са циљем да</w:t>
      </w:r>
      <w:r w:rsidR="006330D3">
        <w:t xml:space="preserve"> се </w:t>
      </w:r>
      <w:r w:rsidR="00152ECC">
        <w:t xml:space="preserve">осигурају </w:t>
      </w:r>
      <w:r w:rsidR="009B3F45">
        <w:t>безбедност, хигијена и заштита здравља,</w:t>
      </w:r>
      <w:r w:rsidR="006330D3">
        <w:t xml:space="preserve"> и одрживи развој животне средине</w:t>
      </w:r>
      <w:r w:rsidR="009425FF">
        <w:t xml:space="preserve">, тако је од </w:t>
      </w:r>
      <w:r w:rsidR="006330D3">
        <w:t xml:space="preserve">општег </w:t>
      </w:r>
      <w:r w:rsidR="009425FF">
        <w:t>значаја усавршавање стручњака</w:t>
      </w:r>
      <w:r w:rsidR="009425FF" w:rsidRPr="009425FF">
        <w:t xml:space="preserve"> </w:t>
      </w:r>
      <w:r w:rsidR="009425FF">
        <w:t>и у овим областима.</w:t>
      </w:r>
    </w:p>
    <w:p w:rsidR="00D962FE" w:rsidRPr="00C843BB" w:rsidRDefault="00922A52" w:rsidP="00D962FE">
      <w:r>
        <w:t>Генерално</w:t>
      </w:r>
      <w:r w:rsidR="006330D3">
        <w:t>,</w:t>
      </w:r>
      <w:r>
        <w:t xml:space="preserve"> сврха студијског програма је формирање стручњака који ће овладати основним теоријским принципима и методама токсиколошке процене ризика независно од сценарија, пута и извора изложености.</w:t>
      </w:r>
      <w:r w:rsidR="00D962FE">
        <w:t xml:space="preserve"> Кроз студијски програм студенти се усавршавају и стичу знања и вештине које их препоручују за рад у фармацеутској и хемијској индустрији, здравственим установама, </w:t>
      </w:r>
      <w:r w:rsidR="00D962FE">
        <w:rPr>
          <w:lang w:val="en-GB"/>
        </w:rPr>
        <w:t>a</w:t>
      </w:r>
      <w:r w:rsidR="00D962FE">
        <w:t>геницијама зе лекове, заштиту животне средине, министарству задравља, пољопривреде и заштите животне средине и сл.</w:t>
      </w:r>
    </w:p>
    <w:p w:rsidR="00922A52" w:rsidRPr="002A1039" w:rsidRDefault="00922A52" w:rsidP="002A1039"/>
    <w:p w:rsidR="00122EDB" w:rsidRPr="002A1039" w:rsidRDefault="00122EDB" w:rsidP="002A1039">
      <w:r w:rsidRPr="002A1039">
        <w:t>Студијски програм обезбеђује стицање следећих компетенција:</w:t>
      </w:r>
    </w:p>
    <w:p w:rsidR="00152ECC" w:rsidRDefault="00152ECC" w:rsidP="002A1039">
      <w:pPr>
        <w:numPr>
          <w:ilvl w:val="0"/>
          <w:numId w:val="2"/>
        </w:numPr>
        <w:spacing w:after="0"/>
        <w:ind w:left="714" w:hanging="357"/>
      </w:pPr>
      <w:r>
        <w:t>идентификовање</w:t>
      </w:r>
      <w:r w:rsidR="00122EDB" w:rsidRPr="002A1039">
        <w:t xml:space="preserve"> </w:t>
      </w:r>
      <w:r>
        <w:t xml:space="preserve">релевантних </w:t>
      </w:r>
      <w:r w:rsidR="00122EDB" w:rsidRPr="002A1039">
        <w:t xml:space="preserve">извора </w:t>
      </w:r>
      <w:r>
        <w:t>података</w:t>
      </w:r>
      <w:r w:rsidR="00122EDB" w:rsidRPr="002A1039">
        <w:t xml:space="preserve">, </w:t>
      </w:r>
      <w:r>
        <w:t>њихова анализа и критичка евалуација,</w:t>
      </w:r>
    </w:p>
    <w:p w:rsidR="00122EDB" w:rsidRPr="002A1039" w:rsidRDefault="00152ECC" w:rsidP="002A1039">
      <w:pPr>
        <w:numPr>
          <w:ilvl w:val="0"/>
          <w:numId w:val="2"/>
        </w:numPr>
        <w:spacing w:after="0"/>
        <w:ind w:left="714" w:hanging="357"/>
      </w:pPr>
      <w:r>
        <w:t xml:space="preserve">анализа и </w:t>
      </w:r>
      <w:r w:rsidR="00122EDB" w:rsidRPr="002A1039">
        <w:t>критичка евалуација публикованих резултата истраживања</w:t>
      </w:r>
      <w:r w:rsidR="00922A52">
        <w:t>,</w:t>
      </w:r>
    </w:p>
    <w:p w:rsidR="00122EDB" w:rsidRPr="002A1039" w:rsidRDefault="00122EDB" w:rsidP="002A1039">
      <w:pPr>
        <w:numPr>
          <w:ilvl w:val="0"/>
          <w:numId w:val="2"/>
        </w:numPr>
        <w:spacing w:after="0"/>
        <w:ind w:left="714" w:hanging="357"/>
      </w:pPr>
      <w:r w:rsidRPr="002A1039">
        <w:lastRenderedPageBreak/>
        <w:t xml:space="preserve">спровођење </w:t>
      </w:r>
      <w:r w:rsidR="00922A52">
        <w:t xml:space="preserve">токсиколошких </w:t>
      </w:r>
      <w:r w:rsidRPr="002A1039">
        <w:t>евалуација</w:t>
      </w:r>
      <w:r w:rsidR="00922A52">
        <w:t>,</w:t>
      </w:r>
    </w:p>
    <w:p w:rsidR="00D34E15" w:rsidRDefault="00152ECC" w:rsidP="002A1039">
      <w:pPr>
        <w:numPr>
          <w:ilvl w:val="0"/>
          <w:numId w:val="2"/>
        </w:numPr>
        <w:spacing w:after="0"/>
        <w:ind w:left="714" w:hanging="357"/>
      </w:pPr>
      <w:r>
        <w:t xml:space="preserve">правилан приступ </w:t>
      </w:r>
      <w:r w:rsidR="009B3F45">
        <w:t>и разумевање</w:t>
      </w:r>
      <w:r>
        <w:t xml:space="preserve"> </w:t>
      </w:r>
      <w:r w:rsidR="009B3F45">
        <w:t>легислативне праксе</w:t>
      </w:r>
      <w:r w:rsidR="00922A52">
        <w:t>,</w:t>
      </w:r>
    </w:p>
    <w:p w:rsidR="007F64F3" w:rsidRPr="002A1039" w:rsidRDefault="00D34E15" w:rsidP="002A1039">
      <w:pPr>
        <w:numPr>
          <w:ilvl w:val="0"/>
          <w:numId w:val="2"/>
        </w:numPr>
        <w:spacing w:after="0"/>
        <w:ind w:left="714" w:hanging="357"/>
      </w:pPr>
      <w:r>
        <w:t>тимски рад,</w:t>
      </w:r>
      <w:r w:rsidR="007F64F3" w:rsidRPr="002A1039">
        <w:t xml:space="preserve"> </w:t>
      </w:r>
    </w:p>
    <w:p w:rsidR="00122EDB" w:rsidRDefault="00122EDB" w:rsidP="002A1039">
      <w:pPr>
        <w:numPr>
          <w:ilvl w:val="0"/>
          <w:numId w:val="2"/>
        </w:numPr>
        <w:spacing w:after="0"/>
        <w:ind w:left="714" w:hanging="357"/>
      </w:pPr>
      <w:r w:rsidRPr="002A1039">
        <w:t>доношење одлука</w:t>
      </w:r>
      <w:r w:rsidR="00922A52">
        <w:t>,</w:t>
      </w:r>
    </w:p>
    <w:p w:rsidR="009B3F45" w:rsidRPr="002A1039" w:rsidRDefault="009B3F45" w:rsidP="002A1039">
      <w:pPr>
        <w:numPr>
          <w:ilvl w:val="0"/>
          <w:numId w:val="2"/>
        </w:numPr>
        <w:spacing w:after="0"/>
        <w:ind w:left="714" w:hanging="357"/>
      </w:pPr>
      <w:r>
        <w:t>рад на превенцији загађења и дисеминовању информација од значаја,</w:t>
      </w:r>
    </w:p>
    <w:p w:rsidR="00122EDB" w:rsidRPr="002A1039" w:rsidRDefault="00122EDB" w:rsidP="002A1039">
      <w:pPr>
        <w:numPr>
          <w:ilvl w:val="0"/>
          <w:numId w:val="2"/>
        </w:numPr>
      </w:pPr>
      <w:r w:rsidRPr="002A1039">
        <w:t>организационе и менаџерске способности</w:t>
      </w:r>
      <w:r w:rsidR="007F64F3" w:rsidRPr="002A1039">
        <w:t>.</w:t>
      </w:r>
    </w:p>
    <w:p w:rsidR="002A1039" w:rsidRPr="00026B53" w:rsidRDefault="002A1039" w:rsidP="006F079C">
      <w:pPr>
        <w:pStyle w:val="Heading3"/>
        <w:spacing w:before="0" w:after="120" w:line="288" w:lineRule="auto"/>
      </w:pPr>
      <w:bookmarkStart w:id="0" w:name="_GoBack"/>
      <w:r>
        <w:t>Прилози и табеле</w:t>
      </w:r>
    </w:p>
    <w:p w:rsidR="006F079C" w:rsidRDefault="006F079C" w:rsidP="006F079C">
      <w:r>
        <w:t>Прилог 1.1. Сајт Фармацеутског факултета</w:t>
      </w:r>
    </w:p>
    <w:p w:rsidR="002A1039" w:rsidRPr="002A1039" w:rsidRDefault="006F079C" w:rsidP="006F079C">
      <w:r>
        <w:t>Прилог 1.1а. Публикација Установе: Информатор за студенте специјалистичких академских студија</w:t>
      </w:r>
      <w:bookmarkEnd w:id="0"/>
    </w:p>
    <w:sectPr w:rsidR="002A1039" w:rsidRPr="002A1039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8A1" w:rsidRDefault="009668A1" w:rsidP="006A1398">
      <w:pPr>
        <w:spacing w:after="0" w:line="240" w:lineRule="auto"/>
      </w:pPr>
      <w:r>
        <w:separator/>
      </w:r>
    </w:p>
  </w:endnote>
  <w:endnote w:type="continuationSeparator" w:id="0">
    <w:p w:rsidR="009668A1" w:rsidRDefault="009668A1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5FF" w:rsidRDefault="009425F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68A1">
      <w:rPr>
        <w:noProof/>
      </w:rPr>
      <w:t>1</w:t>
    </w:r>
    <w:r>
      <w:rPr>
        <w:noProof/>
      </w:rPr>
      <w:fldChar w:fldCharType="end"/>
    </w:r>
  </w:p>
  <w:p w:rsidR="009425FF" w:rsidRDefault="00942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8A1" w:rsidRDefault="009668A1" w:rsidP="006A1398">
      <w:pPr>
        <w:spacing w:after="0" w:line="240" w:lineRule="auto"/>
      </w:pPr>
      <w:r>
        <w:separator/>
      </w:r>
    </w:p>
  </w:footnote>
  <w:footnote w:type="continuationSeparator" w:id="0">
    <w:p w:rsidR="009668A1" w:rsidRDefault="009668A1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5FF" w:rsidRPr="00E63C88" w:rsidRDefault="009425FF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16707"/>
    <w:multiLevelType w:val="hybridMultilevel"/>
    <w:tmpl w:val="89D2BA8A"/>
    <w:lvl w:ilvl="0" w:tplc="528ADD16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6C2F0B5F"/>
    <w:multiLevelType w:val="hybridMultilevel"/>
    <w:tmpl w:val="B462A68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45E9B"/>
    <w:rsid w:val="00074412"/>
    <w:rsid w:val="00120D3A"/>
    <w:rsid w:val="00122EDB"/>
    <w:rsid w:val="00152ECC"/>
    <w:rsid w:val="001542A0"/>
    <w:rsid w:val="00236251"/>
    <w:rsid w:val="00252C71"/>
    <w:rsid w:val="002767BD"/>
    <w:rsid w:val="002A1039"/>
    <w:rsid w:val="002B51D0"/>
    <w:rsid w:val="00325810"/>
    <w:rsid w:val="00336F0D"/>
    <w:rsid w:val="00342380"/>
    <w:rsid w:val="00381A46"/>
    <w:rsid w:val="00390D11"/>
    <w:rsid w:val="003F65F2"/>
    <w:rsid w:val="00407AA0"/>
    <w:rsid w:val="004508CA"/>
    <w:rsid w:val="00484BBA"/>
    <w:rsid w:val="004C0A35"/>
    <w:rsid w:val="004E0056"/>
    <w:rsid w:val="004E75CA"/>
    <w:rsid w:val="0053250E"/>
    <w:rsid w:val="00541192"/>
    <w:rsid w:val="00555864"/>
    <w:rsid w:val="00560997"/>
    <w:rsid w:val="005C7975"/>
    <w:rsid w:val="006330D3"/>
    <w:rsid w:val="0063393D"/>
    <w:rsid w:val="006355BD"/>
    <w:rsid w:val="00674B49"/>
    <w:rsid w:val="006A1398"/>
    <w:rsid w:val="006F079C"/>
    <w:rsid w:val="007F64F3"/>
    <w:rsid w:val="008A3D4F"/>
    <w:rsid w:val="00922A52"/>
    <w:rsid w:val="009425FF"/>
    <w:rsid w:val="00946835"/>
    <w:rsid w:val="009668A1"/>
    <w:rsid w:val="009A6E52"/>
    <w:rsid w:val="009B3F45"/>
    <w:rsid w:val="00A610D4"/>
    <w:rsid w:val="00B140CF"/>
    <w:rsid w:val="00D32FF0"/>
    <w:rsid w:val="00D34E15"/>
    <w:rsid w:val="00D422CA"/>
    <w:rsid w:val="00D962FE"/>
    <w:rsid w:val="00DA2B9D"/>
    <w:rsid w:val="00DB5A74"/>
    <w:rsid w:val="00DB6DD8"/>
    <w:rsid w:val="00DC6598"/>
    <w:rsid w:val="00E63C88"/>
    <w:rsid w:val="00E85E33"/>
    <w:rsid w:val="00F4700C"/>
    <w:rsid w:val="00FD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86333-A31C-4F9E-AA27-58415DB4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A1039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039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039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039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A1039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2A1039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2A1039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2A10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2: СВРХА СТУДИЈСКОГ ПРОГРАМА</vt:lpstr>
    </vt:vector>
  </TitlesOfParts>
  <Company>Farmaceutski fakultet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2: СВРХА СТУДИЈСКОГ ПРОГРАМА</dc:title>
  <dc:subject/>
  <dc:creator>Nikola Spasić</dc:creator>
  <cp:keywords/>
  <cp:lastModifiedBy>Slavica Spasić</cp:lastModifiedBy>
  <cp:revision>2</cp:revision>
  <dcterms:created xsi:type="dcterms:W3CDTF">2016-12-14T19:47:00Z</dcterms:created>
  <dcterms:modified xsi:type="dcterms:W3CDTF">2016-12-14T19:47:00Z</dcterms:modified>
</cp:coreProperties>
</file>